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143" w:rsidRPr="00BC5143" w:rsidRDefault="00BC5143" w:rsidP="00BC514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bookmarkStart w:id="0" w:name="_GoBack"/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Конструктивно-модельная деятельность в ДОУ</w:t>
      </w:r>
    </w:p>
    <w:p w:rsidR="00BC5143" w:rsidRPr="00BC5143" w:rsidRDefault="00BC5143" w:rsidP="00BC51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 высокого уровня развития дошкольника и подготовки к обучению в школе, по мнению педагогов-психологов, является овладение ребенком видами продуктивной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 – рисованием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лепкой, изготовлением поделок,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конструированием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Конструирование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–один из важнейших интереснейших видов продуктивной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практическая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направленная на получение определенного заранее задуманного реального продукта, соответствующего по функциональному назначению. В нем отражается окружающая действительность. Особенность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 заключается в том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она, как игра, отвечает интересам и потребностям ребенка. Дети конструируют не для того, чтобы поставить готовое изделие на полку и потом восхищаться им или просто забыть про него.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 конструируют, чтобы играть, и начинают играть уже во время самого процесса конструирования.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ФГОС дошкольного образования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конструктивно-модельная деятельность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включена в образовательную область </w:t>
      </w:r>
      <w:r w:rsidRPr="00BC51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«Художественно-эстетическое развитие»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содержание которой направлено на приобщение к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конструированию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интереса к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знакомство с различными видами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конструкторов и их элементами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этой работы во многом зависит от материалов и оборудования, которые имеются в распоряжении воспитателя и которыми пользуются дети. Создание предметно-развивающей среды для организации работы по развитию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ДОУ – одно из важных условий для наиболее полного раскрытия возрастных возможностей и способностей каждого ребёнка. Многообразие представленного материала для различных видов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разных возрастных группах поможет детям дошкольного возраста применять усвоенные знания и способы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решения новых поставленных задач.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нашего ДОУ накоплен разнообразный материал для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комплекты деревянного строителя, различные пластмассовые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конструкторы, конструкторы </w:t>
      </w:r>
      <w:proofErr w:type="spellStart"/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Лего</w:t>
      </w:r>
      <w:proofErr w:type="spellEnd"/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наборы металлического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наборы плоского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конструктора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схемы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конструкций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данной возрастной группе, материал для обыгрывания построек, материал для художественного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Наличие перечисленных предметов 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оборудования, материалов и инструментов и правильное их использование способствуют </w:t>
      </w:r>
      <w:r w:rsidR="002B0F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AEE5BA3" wp14:editId="353E4A11">
            <wp:simplePos x="0" y="0"/>
            <wp:positionH relativeFrom="column">
              <wp:posOffset>356235</wp:posOffset>
            </wp:positionH>
            <wp:positionV relativeFrom="paragraph">
              <wp:posOffset>461010</wp:posOffset>
            </wp:positionV>
            <wp:extent cx="3550285" cy="1962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успешному обучению детей средствам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происходит умственное, нравственное, эстетическое, трудовое воспитание детей, развивается умение анализировать предметы окружающего мира, появляется самостоятельность мышления, творчество, художественный вкус.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514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дошкольном возрасте происходит по двум направлениям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-сооружение построек для игры,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моделей-изображений.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случае имеет место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конструктивно-модельная деятельность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Примером такого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сборка макетов из готовых наборов деревянных или пластмассовых деталей.</w:t>
      </w:r>
    </w:p>
    <w:p w:rsid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514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 младшего возраста является построение образовательного процесса с учетом дидактических принципов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наглядности, образности, доступности, посильности, практичности. Реализация названных принципов осуществляется через использование яркого и привлекательного материала, дидактических игр, игрушек, методически грамотно построенной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сочетание разнообразных методов и приемов работы с детьми.</w:t>
      </w:r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514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режиме дня осуществляется в двух основных направлениях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совместной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педагога и детей, и самостоятельной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Центр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младших группах размещён в доступном для детей месте.</w:t>
      </w:r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наполнен мелким </w:t>
      </w:r>
      <w:r w:rsidRPr="00BC51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(настольным)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крупным </w:t>
      </w:r>
      <w:r w:rsidRPr="00BC51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(напольным)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строительным материалом. Здесь же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конструкторы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имеющие различные по сложности, способу соединения деталей, игрушки-вкладыши, мягкие модули. Имеются мелкие резиновые, пластмассовые игрушки, фигурки животных, птиц, транспорт. Дети пользуются ими при обыгрывании построек. Для удобства строительный материал и 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конструкторы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разложены по коробкам. Они соответствуют возрастным особенностям детей, безопасны и изготовлены из экологически безопасных материалов.</w:t>
      </w:r>
    </w:p>
    <w:p w:rsidR="00BC5143" w:rsidRPr="00BC5143" w:rsidRDefault="002B0F17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1905</wp:posOffset>
            </wp:positionV>
            <wp:extent cx="3418205" cy="1536619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53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Конструктивная деятельность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старших дошкольников больше, чем другие виды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подготавливает необходимую основу для развития творческих, познавательных, сенсорных способностей детей.</w:t>
      </w:r>
      <w:r w:rsidR="00BC5143"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конструктивной деятельности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старших дошкольников является её большое воспитательное значение. Коллективное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конструирование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способствует формированию таких качеств личности, как самостоятельность, стремление достичь поставленные цели, умение работать в паре. Именно в процессе взаимодействия с равным партнёром ребёнок приобретает взаимное доверие, готовность к сотрудничеству. В процессе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конструктивных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 старшие дошкольники постоянно прибегают к сравнению величины деталей, их цвета, формы, это дает им возможность полнее, увлекательнее реализовать свой замысел, а также способствует сенсорному развитию.</w:t>
      </w:r>
    </w:p>
    <w:p w:rsidR="002330C4" w:rsidRPr="00BC5143" w:rsidRDefault="002B0F17" w:rsidP="002B0F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3810</wp:posOffset>
            </wp:positionV>
            <wp:extent cx="1701165" cy="22682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популярностью в организации детского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конструирования пользуется </w:t>
      </w:r>
      <w:r w:rsidR="00BC5143" w:rsidRPr="00BC51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</w:t>
      </w:r>
      <w:r w:rsidR="00BC5143" w:rsidRPr="00BC51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онструкторы </w:t>
      </w:r>
      <w:proofErr w:type="spellStart"/>
      <w:r w:rsidR="00BC5143" w:rsidRPr="00BC51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Лего</w:t>
      </w:r>
      <w:proofErr w:type="spellEnd"/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C5143"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конструктор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позволяет старшим дошкольникам решать не только простые, но и сложные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конструктивные задачи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Дошкольники знакомятся с различными способами соединения деталей, создают всевозможные подвижные </w:t>
      </w:r>
      <w:r w:rsidR="00BC5143"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конструкции</w:t>
      </w:r>
      <w:r w:rsidR="00BC5143"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BC5143">
        <w:rPr>
          <w:shd w:val="clear" w:color="auto" w:fill="FFFFFF"/>
        </w:rPr>
        <w:t>С целью развития детского конструирования как деятельности, в процессе которой развивается ребенок, используют различные формы организации обучения:</w:t>
      </w:r>
      <w:r w:rsidRPr="00BC5143">
        <w:rPr>
          <w:b/>
          <w:bCs/>
          <w:bdr w:val="none" w:sz="0" w:space="0" w:color="auto" w:frame="1"/>
        </w:rPr>
        <w:t xml:space="preserve"> 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образцу.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модели.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условиям.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простейшим чертежам.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замыслу.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-Конструирование по теме.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C5143">
        <w:t>-Каркасное конструирование.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C5143">
        <w:t>Каждая из форм организации обучения конструирования оказывает развивающее влияние на те или иные способности детей, которые в совокупности, составляют основу формирования творчества.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современной педагогике принято выделять два вида конструирования:</w:t>
      </w:r>
      <w:r w:rsidRPr="00BC514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C5143" w:rsidRPr="00BC5143" w:rsidRDefault="00BC5143" w:rsidP="00BC51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- техническое – конструирование из строительного материала (деревянные конструкторы); конструирование из деталей конструкторов, имеющих разные способы крепления; из крупногабаритных модульных блоков;</w:t>
      </w:r>
    </w:p>
    <w:p w:rsidR="00BC5143" w:rsidRPr="00BC5143" w:rsidRDefault="00BC5143" w:rsidP="00BC51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- художественное – конструирование из бумаги и природного материала.</w:t>
      </w:r>
    </w:p>
    <w:p w:rsidR="00BC5143" w:rsidRPr="00BC5143" w:rsidRDefault="00BC5143" w:rsidP="00BC51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бросового материала может носить как художественный, так и технический характер, в зависимости от задачи.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C5143">
        <w:rPr>
          <w:bCs/>
        </w:rPr>
        <w:t>В техническом конструировании</w:t>
      </w:r>
      <w:r w:rsidRPr="00BC5143">
        <w:t xml:space="preserve"> дети в основном отображают реально существующие объекты, а также придумывают поделки по ассоциации с образами из сказок, фильмов. При этом они моделируют их основные структурные и функциональные признаки: здание с крышей, окнами, дверью; корабль с палубой, кормой, штурвалом. 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C5143">
        <w:t>В художественном конструировании дети, создавая образы, не столько отображают их структуру, сколько выражают свое отношение к ним, передают их характер, пользуясь цветом, фактурой, формой: </w:t>
      </w:r>
      <w:r w:rsidRPr="00BC5143">
        <w:rPr>
          <w:iCs/>
        </w:rPr>
        <w:t>веселый клоун</w:t>
      </w:r>
      <w:r w:rsidRPr="00BC5143">
        <w:t>, </w:t>
      </w:r>
      <w:r w:rsidRPr="00BC5143">
        <w:rPr>
          <w:iCs/>
        </w:rPr>
        <w:t>худой простофиля волк</w:t>
      </w:r>
      <w:r w:rsidRPr="00BC5143">
        <w:t>, </w:t>
      </w:r>
      <w:r w:rsidRPr="00BC5143">
        <w:rPr>
          <w:iCs/>
        </w:rPr>
        <w:t>прекрасный принц</w:t>
      </w:r>
      <w:r w:rsidRPr="00BC5143">
        <w:t>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любого из видов конструирования свои достоинства, поэтому необходимо сочетать их в образовательной работе с детьми на протяжении всего</w:t>
      </w:r>
    </w:p>
    <w:p w:rsidR="00BC5143" w:rsidRPr="00BC5143" w:rsidRDefault="00BC5143" w:rsidP="00BC51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периода. При организации любого вида конструирования необходимо разумное комбинирование обучающего воздействия воспитателя и самостоятельности, творчества детей.</w:t>
      </w:r>
    </w:p>
    <w:p w:rsidR="00BC5143" w:rsidRPr="00BC5143" w:rsidRDefault="00BC5143" w:rsidP="00BC514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C5143">
        <w:t>Характерной особенностью процесса конструирования является воссоздание и преобразование (комбинирование) пространственных представлений (образов), что способствует практическому познанию свойств геометрических тел и пространственных отношений. При этом особенно важно развитие пространственного воображения и образного мышления. Конструирование относится к числу тех видов деятельности, которые имеют моделирующий характер. Оно направлено на моделирование окружающего пространства в самых существенных чертах и отношениях. Такая специфическая направленность конструирования отличает его от других видов деятельности.</w:t>
      </w:r>
    </w:p>
    <w:p w:rsidR="00BC5143" w:rsidRPr="00BC5143" w:rsidRDefault="00BC5143" w:rsidP="00BC51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 ФОП </w:t>
      </w:r>
      <w:r w:rsidRPr="00BC514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конструктивно-модельная деятельность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осталась в образовательной области </w:t>
      </w:r>
      <w:r w:rsidRPr="00BC51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«Художественно-эстетическое развитие»</w:t>
      </w:r>
      <w:r w:rsidRPr="00BC514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методическим рекомендациям конструирование можно проводить как занятие в подготовительной к школе группе в неделю 1 раз, а в остальных возрастных группах</w:t>
      </w:r>
      <w:r w:rsidRPr="00BC5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вынести в культурные практики, проводить как игровые ситуации и игры подгруппами. </w:t>
      </w:r>
    </w:p>
    <w:p w:rsidR="00E36537" w:rsidRDefault="00BC5143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5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Целенаправленное и систематическое обучение детей конструированию играет большую роль в подготовке детей к школе. Оно способствует формированию у детей умения учиться, раскрывает им, что основной смысл деятельности не только в получении результата, </w:t>
      </w:r>
      <w:r w:rsidRPr="00BC514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но и в приобретении знаний и умений. Такой познавательный мотив вызывает существенные изменения в психических процессах. Эти изменения состоят в основном в способности произвольно управлять своими познавательными процессами (направлять их на решение учебных задач), в достижении определенного уровня развития мыслительных операций, способности систематически выполнять умственную работу, необходимую для сознательного усвоения знаний.</w:t>
      </w:r>
    </w:p>
    <w:p w:rsidR="002330C4" w:rsidRPr="002330C4" w:rsidRDefault="002330C4" w:rsidP="002330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30C4">
        <w:rPr>
          <w:rFonts w:ascii="Times New Roman" w:hAnsi="Times New Roman" w:cs="Times New Roman"/>
          <w:sz w:val="24"/>
          <w:szCs w:val="24"/>
          <w:shd w:val="clear" w:color="auto" w:fill="FFFFFF"/>
        </w:rPr>
        <w:t>Комарова Т. С. Методика обучения изобразительной деятельности и конструированию. — М.: МОЗАИКА-СИНТЕЗ, 2010. — 192 с.</w:t>
      </w:r>
    </w:p>
    <w:p w:rsidR="00BC5143" w:rsidRDefault="00BC5143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143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BC5143">
        <w:rPr>
          <w:rFonts w:ascii="Times New Roman" w:hAnsi="Times New Roman" w:cs="Times New Roman"/>
          <w:sz w:val="24"/>
          <w:szCs w:val="24"/>
        </w:rPr>
        <w:t xml:space="preserve"> Л.В. Конструирование и ручной труд в детском саду. Программа и методические рекомендации. Для детей 2-7 лет. –М: МОЗАИКА-СИНТЕЗ. -</w:t>
      </w:r>
      <w:proofErr w:type="gramStart"/>
      <w:r w:rsidRPr="00BC5143">
        <w:rPr>
          <w:rFonts w:ascii="Times New Roman" w:hAnsi="Times New Roman" w:cs="Times New Roman"/>
          <w:sz w:val="24"/>
          <w:szCs w:val="24"/>
        </w:rPr>
        <w:t>2010.-</w:t>
      </w:r>
      <w:proofErr w:type="gramEnd"/>
      <w:r w:rsidRPr="00BC5143">
        <w:rPr>
          <w:rFonts w:ascii="Times New Roman" w:hAnsi="Times New Roman" w:cs="Times New Roman"/>
          <w:sz w:val="24"/>
          <w:szCs w:val="24"/>
        </w:rPr>
        <w:t>90 с.</w:t>
      </w:r>
    </w:p>
    <w:p w:rsidR="002330C4" w:rsidRPr="00BC5143" w:rsidRDefault="002330C4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C4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2330C4">
        <w:rPr>
          <w:rFonts w:ascii="Times New Roman" w:hAnsi="Times New Roman" w:cs="Times New Roman"/>
          <w:sz w:val="24"/>
          <w:szCs w:val="24"/>
        </w:rPr>
        <w:t xml:space="preserve"> Л.В. Занятия по конструированию из строительного материала. – М.: Мозаика-Синтез, 2011. – 76 с.</w:t>
      </w:r>
    </w:p>
    <w:p w:rsidR="00BC5143" w:rsidRPr="00BC5143" w:rsidRDefault="00BC5143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143">
        <w:rPr>
          <w:rFonts w:ascii="Times New Roman" w:hAnsi="Times New Roman" w:cs="Times New Roman"/>
          <w:sz w:val="24"/>
          <w:szCs w:val="24"/>
        </w:rPr>
        <w:t>Фешина</w:t>
      </w:r>
      <w:proofErr w:type="spellEnd"/>
      <w:r w:rsidRPr="00BC5143">
        <w:rPr>
          <w:rFonts w:ascii="Times New Roman" w:hAnsi="Times New Roman" w:cs="Times New Roman"/>
          <w:sz w:val="24"/>
          <w:szCs w:val="24"/>
        </w:rPr>
        <w:t xml:space="preserve"> Е.В. </w:t>
      </w:r>
      <w:proofErr w:type="spellStart"/>
      <w:r w:rsidRPr="00BC514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BC5143">
        <w:rPr>
          <w:rFonts w:ascii="Times New Roman" w:hAnsi="Times New Roman" w:cs="Times New Roman"/>
          <w:sz w:val="24"/>
          <w:szCs w:val="24"/>
        </w:rPr>
        <w:t xml:space="preserve">-конструирование в детском саду: пособие для педагогов / Е.В. </w:t>
      </w:r>
      <w:proofErr w:type="spellStart"/>
      <w:proofErr w:type="gramStart"/>
      <w:r w:rsidRPr="00BC5143">
        <w:rPr>
          <w:rFonts w:ascii="Times New Roman" w:hAnsi="Times New Roman" w:cs="Times New Roman"/>
          <w:sz w:val="24"/>
          <w:szCs w:val="24"/>
        </w:rPr>
        <w:t>Фешина</w:t>
      </w:r>
      <w:proofErr w:type="spellEnd"/>
      <w:r w:rsidRPr="00BC514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BC5143">
        <w:rPr>
          <w:rFonts w:ascii="Times New Roman" w:hAnsi="Times New Roman" w:cs="Times New Roman"/>
          <w:sz w:val="24"/>
          <w:szCs w:val="24"/>
        </w:rPr>
        <w:t>М.: Сфера, 2011.-128 с.</w:t>
      </w:r>
    </w:p>
    <w:p w:rsidR="00BC5143" w:rsidRDefault="00BC5143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143">
        <w:rPr>
          <w:rFonts w:ascii="Times New Roman" w:hAnsi="Times New Roman" w:cs="Times New Roman"/>
          <w:sz w:val="24"/>
          <w:szCs w:val="24"/>
        </w:rPr>
        <w:t>Парамонова Л.А. Конструирование как средство развития творческих способностей детей старшего дошкольного возраста: лекции 1-</w:t>
      </w:r>
      <w:proofErr w:type="gramStart"/>
      <w:r w:rsidRPr="00BC5143">
        <w:rPr>
          <w:rFonts w:ascii="Times New Roman" w:hAnsi="Times New Roman" w:cs="Times New Roman"/>
          <w:sz w:val="24"/>
          <w:szCs w:val="24"/>
        </w:rPr>
        <w:t>4.-</w:t>
      </w:r>
      <w:proofErr w:type="gramEnd"/>
      <w:r w:rsidRPr="00BC5143">
        <w:rPr>
          <w:rFonts w:ascii="Times New Roman" w:hAnsi="Times New Roman" w:cs="Times New Roman"/>
          <w:sz w:val="24"/>
          <w:szCs w:val="24"/>
        </w:rPr>
        <w:t xml:space="preserve"> М.: Педагогический </w:t>
      </w:r>
      <w:proofErr w:type="spellStart"/>
      <w:r w:rsidRPr="00BC5143">
        <w:rPr>
          <w:rFonts w:ascii="Times New Roman" w:hAnsi="Times New Roman" w:cs="Times New Roman"/>
          <w:sz w:val="24"/>
          <w:szCs w:val="24"/>
        </w:rPr>
        <w:t>университет«Первое</w:t>
      </w:r>
      <w:proofErr w:type="spellEnd"/>
      <w:r w:rsidRPr="00BC5143">
        <w:rPr>
          <w:rFonts w:ascii="Times New Roman" w:hAnsi="Times New Roman" w:cs="Times New Roman"/>
          <w:sz w:val="24"/>
          <w:szCs w:val="24"/>
        </w:rPr>
        <w:t xml:space="preserve"> сентября», 2008. - 80 с.</w:t>
      </w:r>
    </w:p>
    <w:p w:rsidR="002330C4" w:rsidRDefault="002330C4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0C4">
        <w:rPr>
          <w:rFonts w:ascii="Times New Roman" w:hAnsi="Times New Roman" w:cs="Times New Roman"/>
          <w:sz w:val="24"/>
          <w:szCs w:val="24"/>
        </w:rPr>
        <w:t>Ерофеева Е.М. Конструирование для дошкольников: Книга для воспитателя детского сада. / Е.М. Ерофеева, Л.Н. Павлова, В.П. Новикова. - М.: ТЦ Сфера, 2007. - 339 с.</w:t>
      </w:r>
    </w:p>
    <w:p w:rsidR="002330C4" w:rsidRPr="00BC5143" w:rsidRDefault="002330C4" w:rsidP="00BC51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0C4">
        <w:rPr>
          <w:rFonts w:ascii="Times New Roman" w:hAnsi="Times New Roman" w:cs="Times New Roman"/>
          <w:sz w:val="24"/>
          <w:szCs w:val="24"/>
        </w:rPr>
        <w:t xml:space="preserve">Нечаева В.Г. Конструирование в детском саду / </w:t>
      </w:r>
      <w:proofErr w:type="spellStart"/>
      <w:r w:rsidRPr="002330C4">
        <w:rPr>
          <w:rFonts w:ascii="Times New Roman" w:hAnsi="Times New Roman" w:cs="Times New Roman"/>
          <w:sz w:val="24"/>
          <w:szCs w:val="24"/>
        </w:rPr>
        <w:t>В.Г.Нечаева</w:t>
      </w:r>
      <w:proofErr w:type="spellEnd"/>
      <w:r w:rsidRPr="002330C4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proofErr w:type="gramStart"/>
      <w:r w:rsidRPr="002330C4">
        <w:rPr>
          <w:rFonts w:ascii="Times New Roman" w:hAnsi="Times New Roman" w:cs="Times New Roman"/>
          <w:sz w:val="24"/>
          <w:szCs w:val="24"/>
        </w:rPr>
        <w:t>М.:Кронос</w:t>
      </w:r>
      <w:proofErr w:type="spellEnd"/>
      <w:proofErr w:type="gramEnd"/>
      <w:r w:rsidRPr="002330C4">
        <w:rPr>
          <w:rFonts w:ascii="Times New Roman" w:hAnsi="Times New Roman" w:cs="Times New Roman"/>
          <w:sz w:val="24"/>
          <w:szCs w:val="24"/>
        </w:rPr>
        <w:t>, 2010. – 301 с.</w:t>
      </w:r>
      <w:bookmarkEnd w:id="0"/>
    </w:p>
    <w:sectPr w:rsidR="002330C4" w:rsidRPr="00BC5143" w:rsidSect="00BC51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091"/>
    <w:rsid w:val="002330C4"/>
    <w:rsid w:val="002B0F17"/>
    <w:rsid w:val="005E6091"/>
    <w:rsid w:val="00BC5143"/>
    <w:rsid w:val="00E3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AA931C9"/>
  <w15:chartTrackingRefBased/>
  <w15:docId w15:val="{79F5E218-DC98-4EDF-B026-1470075C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1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2024-02-07T16:42:00Z</dcterms:created>
  <dcterms:modified xsi:type="dcterms:W3CDTF">2024-02-07T17:17:00Z</dcterms:modified>
</cp:coreProperties>
</file>